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200"/>
        <w:gridCol w:w="880"/>
        <w:gridCol w:w="120"/>
        <w:gridCol w:w="400"/>
        <w:gridCol w:w="380"/>
        <w:gridCol w:w="220"/>
        <w:gridCol w:w="6380"/>
        <w:gridCol w:w="1020"/>
        <w:gridCol w:w="280"/>
        <w:gridCol w:w="20"/>
        <w:gridCol w:w="980"/>
        <w:gridCol w:w="220"/>
      </w:tblGrid>
      <w:tr>
        <w:trPr>
          <w:trHeight w:hRule="exact" w:val="2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130300" cy="876300"/>
                  <wp:effectExtent l="0" t="0" r="0" b="0"/>
                  <wp:wrapNone/>
                  <wp:docPr id="1431147936" name="Picture">
</wp:docPr>
                  <a:graphic>
                    <a:graphicData uri="http://schemas.openxmlformats.org/drawingml/2006/picture">
                      <pic:pic>
                        <pic:nvPicPr>
                          <pic:cNvPr id="1431147936" name="Picture"/>
                          <pic:cNvPicPr/>
                        </pic:nvPicPr>
                        <pic:blipFill>
                          <a:blip r:embed="img_0_0_6.png"/>
                          <a:srcRect/>
                          <a:stretch>
                            <a:fillRect l="0" t="0" r="0" b="8695"/>
                          </a:stretch>
                        </pic:blipFill>
                        <pic:spPr>
                          <a:xfrm rot="0">
                            <a:off x="0" y="0"/>
                            <a:ext cx="1130300" cy="876300"/>
                          </a:xfrm>
                          <a:prstGeom prst="rect"/>
                        </pic:spPr>
                      </pic:pic>
                    </a:graphicData>
                  </a:graphic>
                </wp:anchor>
              </w:drawing>
            </w:r>
          </w:p>
        </w:tc>
        <w:tc>
          <w:tcPr>
     </w:tcPr>
          <w:p>
            <w:pPr>
              <w:pStyle w:val="EMPTY_CELL_STYLE"/>
            </w:pPr>
          </w:p>
        </w:tc>
        <w:tc>
          <w:tcPr>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4051300" cy="876300"/>
                  <wp:effectExtent l="0" t="0" r="0" b="0"/>
                  <wp:wrapNone/>
                  <wp:docPr id="1991765075" name="Picture">
</wp:docPr>
                  <a:graphic>
                    <a:graphicData uri="http://schemas.openxmlformats.org/drawingml/2006/picture">
                      <pic:pic>
                        <pic:nvPicPr>
                          <pic:cNvPr id="1991765075" name="Picture"/>
                          <pic:cNvPicPr/>
                        </pic:nvPicPr>
                        <pic:blipFill>
                          <a:blip r:embed="img_0_0_5.png"/>
                          <a:srcRect/>
                          <a:stretch>
                            <a:fillRect l="0" t="0" r="2507" b="0"/>
                          </a:stretch>
                        </pic:blipFill>
                        <pic:spPr>
                          <a:xfrm rot="0">
                            <a:off x="0" y="0"/>
                            <a:ext cx="4051300" cy="8763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60"/>
        </w:trPr>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center"/>
          </w:tcPr>
          <w:p>
            <w:pPr>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460500" cy="863600"/>
                  <wp:effectExtent l="0" t="0" r="0" b="0"/>
                  <wp:wrapNone/>
                  <wp:docPr id="357236107" name="Picture">
</wp:docPr>
                  <a:graphic>
                    <a:graphicData uri="http://schemas.openxmlformats.org/drawingml/2006/picture">
                      <pic:pic>
                        <pic:nvPicPr>
                          <pic:cNvPr id="357236107" name="Picture"/>
                          <pic:cNvPicPr/>
                        </pic:nvPicPr>
                        <pic:blipFill>
                          <a:blip r:embed="img_0_0_7.png"/>
                          <a:srcRect/>
                          <a:stretch>
                            <a:fillRect l="0" t="10294" r="0" b="10294"/>
                          </a:stretch>
                        </pic:blipFill>
                        <pic:spPr>
                          <a:xfrm rot="0">
                            <a:off x="0" y="0"/>
                            <a:ext cx="1460500" cy="863600"/>
                          </a:xfrm>
                          <a:prstGeom prst="rect"/>
                        </pic:spPr>
                      </pic:pic>
                    </a:graphicData>
                  </a:graphic>
                </wp:anchor>
              </w:drawing>
            </w: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1F497D"/>
                <w:sz w:val="56"/>
                <w:b w:val="true"/>
              </w:rPr>
              <w:t xml:space="preserve">OPERAŢIUNI ÎN REGISTRUL CENTRAL AL COMERŢULUI</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1F497D"/>
                <w:sz w:val="56"/>
                <w:b w:val="true"/>
              </w:rPr>
              <w:t xml:space="preserve">SINTEZĂ STATISTICĂ</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8"/>
                <w:b w:val="true"/>
              </w:rPr>
              <w:t xml:space="preserve">A DATELOR DIN REGISTRUL CENTRAL AL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8"/>
                <w:b w:val="true"/>
              </w:rPr>
              <w:t xml:space="preserve">- la 28 Februarie 2025 -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36"/>
                <w:b w:val="true"/>
              </w:rPr>
              <w:t xml:space="preserve">- Numărul 400 -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40"/>
        <w:gridCol w:w="1240"/>
        <w:gridCol w:w="20"/>
        <w:gridCol w:w="500"/>
        <w:gridCol w:w="200"/>
        <w:gridCol w:w="20"/>
        <w:gridCol w:w="7780"/>
        <w:gridCol w:w="200"/>
        <w:gridCol w:w="180"/>
        <w:gridCol w:w="20"/>
        <w:gridCol w:w="400"/>
        <w:gridCol w:w="240"/>
        <w:gridCol w:w="60"/>
      </w:tblGrid>
      <w:tr>
        <w:trPr>
          <w:trHeight w:hRule="exact" w:val="12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w:hAnsi="Arial" w:eastAsia="Arial" w:cs="Arial"/>
                <w:color w:val="000000"/>
                <w:sz w:val="36"/>
                <w:b w:val="true"/>
              </w:rPr>
              <w:t xml:space="preserve">	MINISTERUL JUSTIŢIEI</w:t>
              <w:br/>
              <w:t xml:space="preserve">	OFICIUL NAŢIONAL AL REGISTRULUI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1"/>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w:t>
              <w:br/>
              <w:t xml:space="preserve">•   Prezenta lucrare reflectă evoluţia operaţiunilor la Oficiul Registrului Comerţului de pe lângă Tribunalul Bucureşti şi la Oficiile Registrului Comerţului de pe lângă tribunalele judeţene.</w:t>
              <w:br/>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Informaţiile din Registrul Central al Comerţului se referă la operaţiunile pentru care legea prevede obligaţia de a fi înregistrate în registrele comerţului ţinute de cele 42 de oficii ale registrului comerţului de pe lângă tribunale.</w:t>
            </w: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right="0"/>
              <w:jc w:val="left"/>
            </w:pPr>
            <w:r>
              <w:rPr>
                <w:rFonts w:ascii="Arial" w:hAnsi="Arial" w:eastAsia="Arial" w:cs="Arial"/>
                <w:color w:val="000000"/>
                <w:sz w:val="16"/>
                <w:b w:val="true"/>
                <w:i w:val="true"/>
              </w:rPr>
              <w:t xml:space="preserve">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br/>
              <w:t xml:space="preserve">Utilizarea conţinutului acestei publicaţii, cu titlu explicativ sau justificativ, în articole, studii, cărţi este autorizată cu indicarea clară şi precisă a sursei.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2</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
        <w:gridCol w:w="1400"/>
        <w:gridCol w:w="8800"/>
        <w:gridCol w:w="600"/>
        <w:gridCol w:w="100"/>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2"/>
            <w:tcMar>
              <w:top w:w="0" w:type="dxa"/>
              <w:left w:w="0" w:type="dxa"/>
              <w:bottom w:w="0" w:type="dxa"/>
              <w:right w:w="0" w:type="dxa"/>
            </w:tcMar>
            <w:vAlign w:val="center"/>
          </w:tcPr>
          <w:p>
            <w:pPr>
              <w:ind/>
              <w:jc w:val="left"/>
            </w:pPr>
            <w:r>
              <w:rPr>
                <w:rFonts w:ascii="DejaVu Sans" w:hAnsi="DejaVu Sans" w:eastAsia="DejaVu Sans" w:cs="DejaVu Sans"/>
                <w:color w:val="000000"/>
                <w:sz w:val="24"/>
                <w:b w:val="true"/>
              </w:rPr>
              <w:t xml:space="preserve">CUPRINS</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1. Precizări </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4</w:t>
                  </w: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2.1. Date pentru perioada Decembrie 1990 -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1 - Operaţiuni efectuate pe categorii, în registrele comerţului, în perioada Decembrie 1990 - Februarie 2025, pe total ţară şi judeţe, - ponderi ale judeţelor în totalul pe ţară</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2 - Operaţiuni efectuate pe categorii, în registrele comerţului, în perioada Decembrie 1990 - Februarie 2025, pe total ţară şi judeţe, - ponderi ale categoriilor de operaţiuni în totalul fiecărui judeţ</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3 - Numărul şi structura pe ani a înmatriculărilor la registrele comerţului, în perioada Decembrie 1990 -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 1 - Numărul şi structura pe ani a înmatriculărilor la registrele comerţului, în perioada Decembrie 1990 -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4 - Numărul de înmatriculări la registrele comerţului, pe judeţe şi surse de provenienţă a capitalului, în perioada Decembrie 1990 -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5 - Numărul înmatriculărilor la registrele comerţului, pe judeţe şi categorii de profesonişti, în perioada Decembrie 1990 -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2.2. Date pentru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6 - Operaţiuni efectuate în registrele comerţului, pe judeţe şi categorii, în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7 - Numărul de înmatriculări la registrele comerţului, pe judeţe şi categorii de profesionişti, în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12</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8 - Numărul de înmatriculări la registrele comerţului, pe judeţe şi surse de provenienţă a capitalului, în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9 - Numărul de înmatriculări la registrele comerţului, pe domenii de activitate* şi categorii de profesioniştii, în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10 - Numărul societăţilor înmatriculate şi valoarea capitalului social subscris, pe judeţe, în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11 - Numărul societăţilor înmatriculate şi valoarea capitalului social subscris, pe forme juridice, în luna Februarie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 2 - Valoarea medie a capitalului social subscris pe societate în luna Februarie 2025 - milioane lei</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bl>
          <w:p>
            <w:pPr>
              <w:pStyle w:val="EMPTY_CELL_STYLE"/>
            </w:pPr>
          </w:p>
        </w:tc>
        <w:tc>
          <w:tcPr>
     </w:tcPr>
          <w:p>
            <w:pPr>
              <w:pStyle w:val="EMPTY_CELL_STYLE"/>
            </w:pPr>
          </w:p>
        </w:tc>
      </w:tr>
      <w:tr>
        <w:trPr>
          <w:trHeight w:hRule="exact" w:val="10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3</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380"/>
        <w:gridCol w:w="20"/>
        <w:gridCol w:w="20"/>
        <w:gridCol w:w="80"/>
        <w:gridCol w:w="20"/>
        <w:gridCol w:w="20"/>
        <w:gridCol w:w="20"/>
        <w:gridCol w:w="800"/>
        <w:gridCol w:w="20"/>
        <w:gridCol w:w="20"/>
        <w:gridCol w:w="20"/>
        <w:gridCol w:w="780"/>
        <w:gridCol w:w="200"/>
        <w:gridCol w:w="200"/>
        <w:gridCol w:w="7660"/>
        <w:gridCol w:w="80"/>
        <w:gridCol w:w="420"/>
        <w:gridCol w:w="20"/>
        <w:gridCol w:w="20"/>
        <w:gridCol w:w="60"/>
        <w:gridCol w:w="240"/>
      </w:tblGrid>
      <w:tr>
        <w:trPr>
          <w:trHeight w:hRule="exact" w:val="2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1"/>
            <w:tcMar>
              <w:top w:w="0" w:type="dxa"/>
              <w:left w:w="0" w:type="dxa"/>
              <w:bottom w:w="0" w:type="dxa"/>
              <w:right w:w="0" w:type="dxa"/>
            </w:tcMar>
            <w:vAlign w:val="center"/>
          </w:tcPr>
          <w:p>
            <w:pPr>
              <w:ind/>
              <w:jc w:val="left"/>
            </w:pPr>
            <w:r>
              <w:rPr>
                <w:rFonts w:ascii="Arial" w:hAnsi="Arial" w:eastAsia="Arial" w:cs="Arial"/>
                <w:color w:val="000000"/>
                <w:sz w:val="24"/>
                <w:b w:val="true"/>
              </w:rPr>
              <w:t xml:space="preserve">Precizări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gridSpan w:val="17"/>
            <w:tcMar>
              <w:top w:w="0" w:type="dxa"/>
              <w:left w:w="0" w:type="dxa"/>
              <w:bottom w:w="0" w:type="dxa"/>
              <w:right w:w="0" w:type="dxa"/>
            </w:tcMar>
            <w:vAlign w:val="top"/>
          </w:tcPr>
          <w:p>
            <w:pPr>
              <w:ind/>
              <w:jc w:val="left"/>
            </w:pPr>
            <w:r>
              <w:rPr>
                <w:rFonts w:ascii="Arial" w:hAnsi="Arial" w:eastAsia="Arial" w:cs="Arial"/>
                <w:color w:val="000000"/>
                <w:sz w:val="21"/>
                <w:b w:val="true"/>
              </w:rPr>
              <w:t xml:space="preserve">Oficiul Registrului Comertului este constituit în temeiul Legii nr. 265/2022, privind registrul comerţului şi pentru modificarea şi completarea altor acte normative cu incidenţă asupra înregistrării în registrul comerţului, funcţionează ca instituţie din decembrie 1990 şi este structurat pe două niveluri:</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1"/>
            <w:tcMar>
              <w:top w:w="0" w:type="dxa"/>
              <w:left w:w="0" w:type="dxa"/>
              <w:bottom w:w="0" w:type="dxa"/>
              <w:right w:w="0" w:type="dxa"/>
            </w:tcMar>
            <w:vAlign w:val="top"/>
          </w:tcPr>
          <w:p>
            <w:pPr>
              <w:ind/>
              <w:jc w:val="left"/>
            </w:pPr>
            <w:r>
              <w:rPr>
                <w:rFonts w:ascii="Arial" w:hAnsi="Arial" w:eastAsia="Arial" w:cs="Arial"/>
                <w:color w:val="000000"/>
                <w:sz w:val="21"/>
              </w:rPr>
              <w:t xml:space="preserve">nivel naţional reprezentat de Oficiul Naţional al Registrului Comerţului organizat în subordinea Ministerului Justiţiei.</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1"/>
            <w:vMerge w:val="restart"/>
            <w:tcMar>
              <w:top w:w="0" w:type="dxa"/>
              <w:left w:w="0" w:type="dxa"/>
              <w:bottom w:w="0" w:type="dxa"/>
              <w:right w:w="0" w:type="dxa"/>
            </w:tcMar>
            <w:vAlign w:val="top"/>
          </w:tcPr>
          <w:p>
            <w:pPr>
              <w:ind/>
              <w:jc w:val="left"/>
            </w:pPr>
            <w:r>
              <w:rPr>
                <w:rFonts w:ascii="Arial" w:hAnsi="Arial" w:eastAsia="Arial" w:cs="Arial"/>
                <w:color w:val="000000"/>
                <w:sz w:val="21"/>
              </w:rPr>
              <w:t xml:space="preserve">nivel local reprezentat de cele 42 de oficii ale registrului comerţului de pe lângă tribunale, organizate în subordinea Oficiului Naţional al Registrului Comerţului.</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21"/>
                <w:b w:val="true"/>
              </w:rPr>
              <w:t xml:space="preserve">Categoriile de persoane care au obligaţia înscrierii în registrul comerţului sunt:</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0"/>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1"/>
              </w:rPr>
              <w:t xml:space="preserve">persoanele fizice: persoanele fizice autorizate, întreprinderile individuale şi întreprinderile familiale care exercită în mod obişnuit acte de comerţ;</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9"/>
            <w:vMerge w:val="restart"/>
            <w:tcMar>
              <w:top w:w="0" w:type="dxa"/>
              <w:left w:w="0" w:type="dxa"/>
              <w:bottom w:w="0" w:type="dxa"/>
              <w:right w:w="0" w:type="dxa"/>
            </w:tcMar>
            <w:vAlign w:val="top"/>
          </w:tcPr>
          <w:p>
            <w:pPr>
              <w:ind/>
            </w:pPr>
            <w:r>
              <w:rPr>
                <w:rFonts w:ascii="Arial" w:hAnsi="Arial" w:eastAsia="Arial" w:cs="Arial"/>
                <w:color w:val="000000"/>
                <w:sz w:val="21"/>
              </w:rPr>
              <w:t xml:space="preserve">persoanele juridice reprezentate de: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center"/>
          </w:tcPr>
          <w:p>
            <w:pPr>
              <w:ind/>
            </w:pPr>
            <w:r>
              <w:rPr>
                <w:rFonts w:ascii="Arial" w:hAnsi="Arial" w:eastAsia="Arial" w:cs="Arial"/>
                <w:color w:val="000000"/>
                <w:sz w:val="21"/>
                <w:b w:val="true"/>
              </w:rPr>
              <w:t xml:space="preserve">Termeni utilizaţi în grafice şi tabele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tcPr>
          <w:p>
            <w:pPr>
              <w:pStyle w:val="EMPTY_CELL_STYLE"/>
            </w:pPr>
          </w:p>
        </w:tc>
        <w:tc>
          <w:tcPr>
            <w:gridSpan w:val="8"/>
            <w:vMerge w:val="restart"/>
            <w:tcMar>
              <w:top w:w="0" w:type="dxa"/>
              <w:left w:w="0" w:type="dxa"/>
              <w:bottom w:w="0" w:type="dxa"/>
              <w:right w:w="0" w:type="dxa"/>
            </w:tcMar>
            <w:vAlign w:val="top"/>
          </w:tcPr>
          <w:p>
            <w:pPr>
              <w:ind/>
            </w:pPr>
            <w:r>
              <w:rPr>
                <w:rFonts w:ascii="Arial" w:hAnsi="Arial" w:eastAsia="Arial" w:cs="Arial"/>
                <w:color w:val="000000"/>
                <w:sz w:val="21"/>
              </w:rPr>
              <w:t xml:space="preserve">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pPr>
            <w:r>
              <w:rPr>
                <w:rFonts w:ascii="Arial" w:hAnsi="Arial" w:eastAsia="Arial" w:cs="Arial"/>
                <w:color w:val="000000"/>
                <w:sz w:val="21"/>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Arial Narrow" w:hAnsi="Arial Narrow" w:eastAsia="Arial Narrow" w:cs="Arial Narrow"/>
                <w:color w:val="000000"/>
                <w:sz w:val="21"/>
              </w:rPr>
              <w:t xml:space="preserve">o</w:t>
            </w:r>
          </w:p>
        </w:tc>
        <w:tc>
          <w:tcPr>
            <w:gridSpan w:val="4"/>
            <w:vMerge w:val="restart"/>
            <w:tcMar>
              <w:top w:w="0" w:type="dxa"/>
              <w:left w:w="0" w:type="dxa"/>
              <w:bottom w:w="0" w:type="dxa"/>
              <w:right w:w="0" w:type="dxa"/>
            </w:tcMar>
            <w:vAlign w:val="top"/>
          </w:tcPr>
          <w:p>
            <w:pPr>
              <w:ind/>
            </w:pPr>
            <w:r>
              <w:rPr>
                <w:rFonts w:ascii="Arial" w:hAnsi="Arial" w:eastAsia="Arial" w:cs="Arial"/>
                <w:color w:val="000000"/>
                <w:sz w:val="21"/>
              </w:rPr>
              <w:t xml:space="preserve">total, exprimat în moneda naţională: valoarea capitalului social obţinută prin însumarea valorilor subscrise (în numerar şi în natură) în moneda naţională (lei).</w:t>
            </w: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6"/>
            <w:tcMar>
              <w:top w:w="0" w:type="dxa"/>
              <w:left w:w="0" w:type="dxa"/>
              <w:bottom w:w="0" w:type="dxa"/>
              <w:right w:w="0" w:type="dxa"/>
            </w:tcMar>
            <w:vAlign w:val="top"/>
          </w:tcPr>
          <w:p>
            <w:pPr>
              <w:ind/>
            </w:pPr>
            <w:r>
              <w:rPr>
                <w:rFonts w:ascii="Arial" w:hAnsi="Arial" w:eastAsia="Arial" w:cs="Arial"/>
                <w:color w:val="000000"/>
                <w:sz w:val="21"/>
              </w:rPr>
              <w:t xml:space="preserve">Regiuni de dezvoltare economică: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spacing w:lineRule="auto" w:line="360" w:after="0" w:before="0"/>
            </w:pPr>
            <w:r>
              <w:rPr>
                <w:rFonts w:ascii="Arial" w:hAnsi="Arial" w:eastAsia="Arial" w:cs="Arial"/>
                <w:color w:val="000000"/>
                <w:sz w:val="21"/>
                <w:i w:val="true"/>
              </w:rPr>
              <w:t xml:space="preserve">"Nord-Est: Suceava, Botoşani, Neamţ, Iaşi, Bacău, Vaslui.</w:t>
              <w:br/>
              <w:t xml:space="preserve">Sud-Est: Vrancea, Galaţi, Buzău, Brăila, Tulcea, Constanţa.</w:t>
              <w:br/>
              <w:t xml:space="preserve">Sud-Muntenia: Argeş, Dâmboviţa, Prahova, Teleorman, Giurgiu, Călăraşi,Ialomiţa.</w:t>
              <w:br/>
              <w:t xml:space="preserve">Sud-Vest Oltenia: Gorj, Vâlcea, Dolj, Mehedinţi, Olt.</w:t>
              <w:br/>
              <w:t xml:space="preserve">Vest: Arad, Caraş-Severin, Hunedoara, Timiş.</w:t>
              <w:br/>
              <w:t xml:space="preserve">Nord-Vest: Bihor, Bistriţa, Cluj, Satu Mare, Sălaj, Maramureş.</w:t>
              <w:br/>
              <w:t xml:space="preserve">Centru: Alba, Braşov, Covasna, Harghita, Mureş, Sibiu.</w:t>
              <w:br/>
              <w:t xml:space="preserve">Bucureşti-Ilfov: Bucureşti, Ilfov.</w:t>
              <w:b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22"/>
              </w:rPr>
              <w:t xml:space="preserve">4</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540"/>
        <w:gridCol w:w="200"/>
        <w:gridCol w:w="2400"/>
        <w:gridCol w:w="2600"/>
        <w:gridCol w:w="4400"/>
        <w:gridCol w:w="360"/>
        <w:gridCol w:w="20"/>
        <w:gridCol w:w="220"/>
        <w:gridCol w:w="160"/>
        <w:gridCol w:w="200"/>
      </w:tblGrid>
      <w:tr>
        <w:trPr>
          <w:trHeight w:hRule="exact" w:val="4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21"/>
                <w:b w:val="true"/>
              </w:rPr>
              <w:t xml:space="preserve">Codul CAEN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2"/>
            <w:tcMar>
              <w:top w:w="0" w:type="dxa"/>
              <w:left w:w="0" w:type="dxa"/>
              <w:bottom w:w="0" w:type="dxa"/>
              <w:right w:w="0" w:type="dxa"/>
            </w:tcMar>
            <w:vAlign w:val="center"/>
          </w:tcPr>
          <w:p>
            <w:pPr>
              <w:ind/>
            </w:pPr>
            <w:r>
              <w:rPr>
                <w:rFonts w:ascii="Arial" w:hAnsi="Arial" w:eastAsia="Arial" w:cs="Arial"/>
                <w:color w:val="000000"/>
                <w:sz w:val="21"/>
                <w:b w:val="true"/>
                <w:u w:val="single"/>
              </w:rPr>
              <w:t xml:space="preserve">Abrevieri utilizate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3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spacing w:lineRule="auto" w:line="360" w:after="0" w:before="0"/>
            </w:pPr>
            <w:r>
              <w:rPr>
                <w:rFonts w:ascii="Arial" w:hAnsi="Arial" w:eastAsia="Arial" w:cs="Arial"/>
                <w:color w:val="000000"/>
                <w:sz w:val="21"/>
              </w:rPr>
              <w:t xml:space="preserve">"•  PF – Persoane fizice; în această categorie sunt incluse următoarele forme de organizare: persoanele fizice şi asociaţiile familiale înregistrate până la data de 25.04.2008, persoanele fizice autorizate, întreprinderile individuale şi întreprinderile familiale.</w:t>
              <w:br/>
              <w:t xml:space="preserve">•  SNC – Societate în nume colectiv</w:t>
              <w:br/>
              <w:t xml:space="preserve">•  SCS – Societate în comandită simplă</w:t>
              <w:br/>
              <w:t xml:space="preserve">•  SCA – Societate în comandită pe acţiuni</w:t>
              <w:br/>
              <w:t xml:space="preserve">•  SA – Societate pe acţiuni</w:t>
              <w:br/>
              <w:t xml:space="preserve">•  SRL – Societate cu răspundere limitată</w:t>
              <w:br/>
              <w:t xml:space="preserve">•  RA – Regie autonomă</w:t>
              <w:br/>
              <w:t xml:space="preserve">•  SC – Societate cooperativă</w:t>
              <w:br/>
              <w:t xml:space="preserve">•  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center"/>
          </w:tcPr>
          <w:p>
            <w:pPr>
              <w:ind/>
            </w:pPr>
            <w:r>
              <w:rPr>
                <w:rFonts w:ascii="Arial" w:hAnsi="Arial" w:eastAsia="Arial" w:cs="Arial"/>
                <w:color w:val="000000"/>
                <w:sz w:val="21"/>
                <w:b w:val="true"/>
                <w:u w:val="single"/>
              </w:rPr>
              <w:t xml:space="preserve">Surse de informaţii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80"/>
        </w:trPr>
        <w:tc>
          <w:tcPr>
     </w:tcPr>
          <w:p>
            <w:pPr>
              <w:pStyle w:val="EMPTY_CELL_STYLE"/>
            </w:pPr>
          </w:p>
        </w:tc>
        <w:tc>
          <w:tcPr>
            <w:gridSpan w:val="5"/>
            <w:tcMar>
              <w:top w:w="0" w:type="dxa"/>
              <w:left w:w="0" w:type="dxa"/>
              <w:bottom w:w="0" w:type="dxa"/>
              <w:right w:w="0" w:type="dxa"/>
            </w:tcMar>
            <w:vAlign w:val="top"/>
          </w:tcPr>
          <w:p>
            <w:pPr>
              <w:ind/>
            </w:pPr>
            <w:r>
              <w:rPr>
                <w:rFonts w:ascii="Arial" w:hAnsi="Arial" w:eastAsia="Arial" w:cs="Arial"/>
                <w:color w:val="000000"/>
                <w:sz w:val="21"/>
              </w:rPr>
              <w:t xml:space="preserve">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5</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800"/>
        <w:gridCol w:w="400"/>
        <w:gridCol w:w="200"/>
        <w:gridCol w:w="640"/>
        <w:gridCol w:w="1200"/>
        <w:gridCol w:w="1160"/>
        <w:gridCol w:w="1200"/>
        <w:gridCol w:w="800"/>
        <w:gridCol w:w="1200"/>
        <w:gridCol w:w="800"/>
        <w:gridCol w:w="800"/>
        <w:gridCol w:w="200"/>
        <w:gridCol w:w="200"/>
        <w:gridCol w:w="80"/>
        <w:gridCol w:w="80"/>
        <w:gridCol w:w="600"/>
        <w:gridCol w:w="40"/>
        <w:gridCol w:w="200"/>
        <w:gridCol w:w="100"/>
      </w:tblGrid>
      <w:tr>
        <w:trPr>
          <w:trHeight w:hRule="exact" w:val="1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jc w:val="left"/>
            </w:pPr>
            <w:r>
              <w:rPr>
                <w:rFonts w:ascii="Arial" w:hAnsi="Arial" w:eastAsia="Arial" w:cs="Arial"/>
                <w:color w:val="000000"/>
                <w:sz w:val="21"/>
                <w:b w:val="true"/>
              </w:rPr>
              <w:t xml:space="preserve">Tabel nr.1</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Operaţiuni efectuate pe categorii, în registrele comerţului,</w:t>
            </w: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Februarie 2025, pe total ţară şi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21"/>
                <w:b w:val="true"/>
              </w:rPr>
              <w:t xml:space="preserve">- ponderi ale judeţelor în totalul pe ţară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Narrow" w:hAnsi="Arial Narrow" w:eastAsia="Arial Narrow" w:cs="Arial Narrow"/>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24.144.467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3.899.560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18.313.935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1.930.972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374.221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71.568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267.102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35.551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560.506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91.578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421.837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47.091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612.316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102.946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460.826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48.544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530.125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91.891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386.482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51.752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748.416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132.095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557.495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58.826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306.671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56.605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221.295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28.771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226.790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45.411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156.120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25.259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877.253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122.591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697.129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57.533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337.248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50.057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261.499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25.692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4.951.081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698.028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3.924.465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328.588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17.02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390.981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65.155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291.868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33.958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251.635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43.230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184.895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23.510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1.086.601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193.083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810.714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82.804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1.037.221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150.489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806.583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80.149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192.239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30.811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144.788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16.640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214.016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37.394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158.488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18.134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676.597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110.812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510.567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55.218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364.166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78.315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243.738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42.113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574.718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86.307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441.981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46.430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195.525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35.165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143.796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16.564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345.314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48.027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272.795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24.492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320.244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51.819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242.905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25.520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465.433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75.261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348.485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41.687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200.942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33.448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149.434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18.060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840.959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139.874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630.134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70.951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641.895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120.291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477.828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43.776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510.664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95.224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367.066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48.374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235.124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42.176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168.880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24.068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613.273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93.667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472.479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47.127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461.001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73.186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347.803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40.012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291.696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53.507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210.058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28.131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784.008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124.026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593.360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66.622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353.865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61.003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259.815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33.047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525.115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79.733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407.126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38.256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520.187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89.887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382.744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47.556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223.628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42.226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158.629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22.773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237.960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41.845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176.737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19.378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889.695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153.163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669.495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67.037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260.063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37.634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202.072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20.357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264.737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43.802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196.463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24.472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288.329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47.766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217.920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22.643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362.009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58.464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270.039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33.506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1.74</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6</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740"/>
        <w:gridCol w:w="400"/>
        <w:gridCol w:w="1260"/>
        <w:gridCol w:w="1200"/>
        <w:gridCol w:w="800"/>
        <w:gridCol w:w="1200"/>
        <w:gridCol w:w="800"/>
        <w:gridCol w:w="1200"/>
        <w:gridCol w:w="800"/>
        <w:gridCol w:w="740"/>
        <w:gridCol w:w="60"/>
        <w:gridCol w:w="400"/>
        <w:gridCol w:w="20"/>
        <w:gridCol w:w="140"/>
        <w:gridCol w:w="240"/>
        <w:gridCol w:w="340"/>
        <w:gridCol w:w="20"/>
        <w:gridCol w:w="40"/>
        <w:gridCol w:w="200"/>
        <w:gridCol w:w="100"/>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Operaţiuni efectuate pe categorii, în registrele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bottom"/>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21"/>
                <w:b w:val="true"/>
              </w:rPr>
              <w:t xml:space="preserve">Tabel nr.2</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Februarie 2025, pe total ţară şi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21"/>
                <w:b w:val="true"/>
              </w:rPr>
              <w:t xml:space="preserve">- ponderi ale categoriilor de operaţiuni în totalul fiecărui judeţ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Narrow" w:hAnsi="Arial Narrow" w:eastAsia="Arial Narrow" w:cs="Arial Narrow"/>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42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32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32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24.144.467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3.899.560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16,15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18.313.935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75,85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1.930.972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8,00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374.221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71.568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267.102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71,38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35.551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9,50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560.506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91.578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421.837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47.091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612.316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102.946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460.826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48.544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530.125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91.891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386.482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51.752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9,76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748.416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132.095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557.495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74,49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58.826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306.671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56.605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221.295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72,16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28.771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226.790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45.411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20,02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156.120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68,84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25.259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11,14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877.253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122.591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697.129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79,47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57.533</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6,56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337.248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50.057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261.499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77,54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25.692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4.951.081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698.028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3.924.465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79,26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328.588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390.981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65.155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291.868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33.958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251.635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43.230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184.895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73,48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23.510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1.086.601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193.083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17,77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810.714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82.804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1.037.221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150.489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806.583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77,76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80.149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192.239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30.811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144.788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75,32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16.640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214.016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37.394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158.488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74,05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18.134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676.597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110.812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510.567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55.218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364.166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78.315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243.738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66,93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42.113</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11,56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574.718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86.307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15,02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441.981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46.430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195.525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35.165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17,98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143.796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73,54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16.564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345.314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48.027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272.795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24.492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320.244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51.819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242.905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25.520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465.433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348.485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41.687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200.942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33.448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149.434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74,37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18.060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840.959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139.874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630.134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74,93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70.951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641.895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120.291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477.828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74,44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43.776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6,82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510.664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95.224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367.066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71,88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48.374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235.124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42.176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17,94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168.880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71,83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24.068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10,24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613.273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93.667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472.479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77,04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47.127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461.001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73.186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347.803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40.012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291.696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53.507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210.058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72,01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28.131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9,64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784.008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124.026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593.360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75,68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66.622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8,50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353.865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61.003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259.815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33.047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525.115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79.733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407.126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77,53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38.256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520.187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89.887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382.744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73,58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47.556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223.628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42.226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158.629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70,93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22.773</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237.960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41.845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176.737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74,27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19.378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889.695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153.163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669.495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67.037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260.063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37.634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202.072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77,70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20.357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264.737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43.802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196.463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74,21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24.472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288.329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47.766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217.920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75,58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22.643</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362.009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58.464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270.039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74,59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33.506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9,26</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7</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360" w:right="400" w:bottom="40" w:left="400" w:header="0" w:footer="0" w:gutter="0"/>
          <w:docGrid w:linePitch="360"/>
        </w:sectPr>
      </w:pPr>
    </w:p>
    <w:tbl>
      <w:tblPr>
        <w:tblLayout w:type="fixed"/>
      </w:tblPr>
      <w:tblGrid>
        <w:gridCol w:w="400"/>
        <w:gridCol w:w="200"/>
        <w:gridCol w:w="600"/>
        <w:gridCol w:w="600"/>
        <w:gridCol w:w="600"/>
        <w:gridCol w:w="800"/>
        <w:gridCol w:w="2000"/>
        <w:gridCol w:w="400"/>
        <w:gridCol w:w="400"/>
        <w:gridCol w:w="2200"/>
        <w:gridCol w:w="1000"/>
        <w:gridCol w:w="200"/>
        <w:gridCol w:w="180"/>
        <w:gridCol w:w="20"/>
        <w:gridCol w:w="200"/>
        <w:gridCol w:w="100"/>
        <w:gridCol w:w="180"/>
        <w:gridCol w:w="420"/>
        <w:gridCol w:w="180"/>
        <w:gridCol w:w="180"/>
        <w:gridCol w:w="140"/>
        <w:gridCol w:w="100"/>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şi structura pe ani a înmatriculărilor la registrele comerţului,</w:t>
            </w:r>
          </w:p>
        </w:tc>
        <w:tc>
          <w:tcPr>
            <w:gridSpan w:val="7"/>
            <w:tcMar>
              <w:top w:w="0" w:type="dxa"/>
              <w:left w:w="0" w:type="dxa"/>
              <w:bottom w:w="0" w:type="dxa"/>
              <w:right w:w="0" w:type="dxa"/>
            </w:tcMar>
            <w:vAlign w:val="top"/>
          </w:tcPr>
          <w:p>
            <w:pPr>
              <w:ind/>
            </w:pPr>
            <w:r>
              <w:rPr>
                <w:rFonts w:ascii="Arial" w:hAnsi="Arial" w:eastAsia="Arial" w:cs="Arial"/>
                <w:color w:val="000000"/>
                <w:sz w:val="21"/>
                <w:b w:val="true"/>
              </w:rPr>
              <w:t xml:space="preserve">Tabel nr.3</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Perioada (anul, luna)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Număr înmatriculări</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Structura</w:t>
            </w: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la 28 februarie 2025, 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3.899.560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Perioada 1990-2010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2.086.296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53,50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133.190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125.492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124.724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101.533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113.056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105.893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136.584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135.508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3,47</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134.220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3,44</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109.939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148.294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152.809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146.350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124.898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20.774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700" w:right="0"/>
              <w:jc w:val="left"/>
            </w:pPr>
            <w:r>
              <w:rPr>
                <w:rFonts w:ascii="Arial" w:hAnsi="Arial" w:eastAsia="Arial" w:cs="Arial"/>
                <w:color w:val="000000"/>
                <w:sz w:val="14"/>
                <w:b w:val="true"/>
              </w:rPr>
              <w:t xml:space="preserve">- Ianuarie  </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41,76</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700" w:right="0"/>
              <w:jc w:val="left"/>
            </w:pPr>
            <w:r>
              <w:rPr>
                <w:rFonts w:ascii="Arial" w:hAnsi="Arial" w:eastAsia="Arial" w:cs="Arial"/>
                <w:color w:val="000000"/>
                <w:sz w:val="14"/>
                <w:b w:val="true"/>
              </w:rPr>
              <w:t xml:space="preserve">- Februarie </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58,24</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Mar>
              <w:top w:w="0" w:type="dxa"/>
              <w:left w:w="0" w:type="dxa"/>
              <w:bottom w:w="0" w:type="dxa"/>
              <w:right w:w="0" w:type="dxa"/>
            </w:tcMar>
            <w:vAlign w:val="top"/>
          </w:tcPr>
          <w:p>
            <w:pPr>
              <w:ind/>
            </w:pPr>
            <w:r>
              <w:rPr>
                <w:rFonts w:ascii="Arial" w:hAnsi="Arial" w:eastAsia="Arial" w:cs="Arial"/>
                <w:color w:val="000000"/>
                <w:sz w:val="16"/>
                <w:b w:val="true"/>
                <w:i w:val="true"/>
              </w:rPr>
              <w:t xml:space="preserve">Notă: </w:t>
            </w:r>
          </w:p>
        </w:tc>
        <w:tc>
          <w:tcPr>
            <w:gridSpan w:val="8"/>
            <w:tcMar>
              <w:top w:w="0" w:type="dxa"/>
              <w:left w:w="0" w:type="dxa"/>
              <w:bottom w:w="0" w:type="dxa"/>
              <w:right w:w="0" w:type="dxa"/>
            </w:tcMar>
            <w:vAlign w:val="top"/>
          </w:tcPr>
          <w:p>
            <w:pPr>
              <w:ind/>
            </w:pPr>
            <w:r>
              <w:rPr>
                <w:rFonts w:ascii="Arial" w:hAnsi="Arial" w:eastAsia="Arial" w:cs="Arial"/>
                <w:color w:val="000000"/>
                <w:sz w:val="16"/>
                <w:i w:val="true"/>
              </w:rPr>
              <w:t xml:space="preserve">Coloana 2 reprezintă structura anuală a înmatriculărilor; coloana 3 reprezintă structura pe luni în anul curent. </w:t>
            </w: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pPr>
            <w:r>
              <w:rPr>
                <w:rFonts w:ascii="Arial" w:hAnsi="Arial" w:eastAsia="Arial" w:cs="Arial"/>
                <w:color w:val="000000"/>
                <w:sz w:val="19"/>
                <w:b w:val="true"/>
              </w:rPr>
              <w:t xml:space="preserve">Grafic </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19"/>
                <w:b w:val="true"/>
              </w:rPr>
              <w:t xml:space="preserve">Numărul şi structura pe ani a înmatriculărilor la registrele comerţului, în perioada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000000"/>
                <w:sz w:val="19"/>
                <w:b w:val="true"/>
              </w:rPr>
              <w:t xml:space="preserve">Decembrie 1990 -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left="0"/>
              <w:jc w:val="left"/>
            </w:pPr>
            <w:r>
              <w:rPr>
                <w:rFonts w:ascii="Arial" w:hAnsi="Arial" w:eastAsia="Arial" w:cs="Arial"/>
                <w:color w:val="000000"/>
                <w:sz w:val="18"/>
                <w:b w:val="true"/>
              </w:rPr>
              <w:t xml:space="preserve">Structura înmatriculărilor, pe luni, în anul curent</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6"/>
            <w:vMerge w:val="restart"/>
            <w:tcMar>
              <w:top w:w="0" w:type="dxa"/>
              <w:left w:w="0" w:type="dxa"/>
              <w:bottom w:w="0" w:type="dxa"/>
              <w:right w:w="0" w:type="dxa"/>
            </w:tcMar>
            <w:vAlign w:val="top"/>
          </w:tcPr>
          <w:p>
            <w:pPr>
              <w:ind w:left="400" w:right="0"/>
              <w:jc w:val="center"/>
            </w:pPr>
            <w:r>
              <w:rPr>
                <w:rFonts w:ascii="Arial" w:hAnsi="Arial" w:eastAsia="Arial" w:cs="Arial"/>
                <w:color w:val="000000"/>
                <w:sz w:val="18"/>
                <w:b w:val="true"/>
              </w:rPr>
              <w:t xml:space="preserve">Structura anuală a înmatriculărilor</w:t>
            </w: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6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048000" cy="2070100"/>
                  <wp:effectExtent l="0" t="0" r="0" b="0"/>
                  <wp:wrapNone/>
                  <wp:docPr id="1848632055" name="Picture">
</wp:docPr>
                  <a:graphic>
                    <a:graphicData uri="http://schemas.openxmlformats.org/drawingml/2006/picture">
                      <pic:pic>
                        <pic:nvPicPr>
                          <pic:cNvPr id="1848632055" name="Picture"/>
                          <pic:cNvPicPr/>
                        </pic:nvPicPr>
                        <pic:blipFill>
                          <a:blip r:embed="img_0_7_94.png"/>
                          <a:srcRect/>
                          <a:stretch>
                            <a:fillRect l="0" t="0" r="0" b="0"/>
                          </a:stretch>
                        </pic:blipFill>
                        <pic:spPr>
                          <a:xfrm rot="0">
                            <a:off x="0" y="0"/>
                            <a:ext cx="3048000" cy="2070100"/>
                          </a:xfrm>
                          <a:prstGeom prst="rect"/>
                        </pic:spPr>
                      </pic:pic>
                    </a:graphicData>
                  </a:graphic>
                </wp:anchor>
              </w:drawing>
            </w: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2971800" cy="2070100"/>
                  <wp:effectExtent l="0" t="0" r="0" b="0"/>
                  <wp:wrapNone/>
                  <wp:docPr id="706595945" name="Picture">
</wp:docPr>
                  <a:graphic>
                    <a:graphicData uri="http://schemas.openxmlformats.org/drawingml/2006/picture">
                      <pic:pic>
                        <pic:nvPicPr>
                          <pic:cNvPr id="706595945" name="Picture"/>
                          <pic:cNvPicPr/>
                        </pic:nvPicPr>
                        <pic:blipFill>
                          <a:blip r:embed="img_0_7_95.png"/>
                          <a:srcRect/>
                          <a:stretch>
                            <a:fillRect l="0" t="0" r="0" b="0"/>
                          </a:stretch>
                        </pic:blipFill>
                        <pic:spPr>
                          <a:xfrm rot="0">
                            <a:off x="0" y="0"/>
                            <a:ext cx="2971800" cy="20701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60"/>
        <w:gridCol w:w="1140"/>
        <w:gridCol w:w="1000"/>
        <w:gridCol w:w="1000"/>
        <w:gridCol w:w="600"/>
        <w:gridCol w:w="60"/>
        <w:gridCol w:w="740"/>
        <w:gridCol w:w="800"/>
        <w:gridCol w:w="600"/>
        <w:gridCol w:w="800"/>
        <w:gridCol w:w="1000"/>
        <w:gridCol w:w="800"/>
        <w:gridCol w:w="600"/>
        <w:gridCol w:w="60"/>
        <w:gridCol w:w="80"/>
        <w:gridCol w:w="260"/>
        <w:gridCol w:w="440"/>
        <w:gridCol w:w="600"/>
        <w:gridCol w:w="20"/>
        <w:gridCol w:w="20"/>
        <w:gridCol w:w="60"/>
        <w:gridCol w:w="160"/>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 pe judeţe </w:t>
            </w: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nr.4</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surse de provenienţă a capitalului,,</w:t>
            </w: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Ierarhia in funcţie de:*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privat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majoritar de </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mixt (stat+priva</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3.899.560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1.254.182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2.620.429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8.405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3.739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9.043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X</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71.568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91.578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54.345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102.946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67.215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91.891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56.605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21.554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122.591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34.956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698.028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591.818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42.066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43.230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57.702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134.637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150.489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110.812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76.576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38.951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38.852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86.307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51.819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25.714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25.572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75.261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120.291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101.509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41.914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52.847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79.768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23.301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26.594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52.602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89.887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39.744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49.451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153.163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37.941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47.766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58.464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32.597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25</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Arial" w:hAnsi="Arial" w:eastAsia="Arial" w:cs="Arial"/>
                <w:color w:val="000000"/>
                <w:sz w:val="14"/>
                <w:i w:val="true"/>
              </w:rPr>
              <w:t xml:space="preserve">*) numărul total al profesioniştilor (col 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trPr>
          <w:trHeight w:hRule="exact" w:val="1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nr.5</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judeţe şi categorii de profesionişti,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Februarie 2025</w:t>
            </w: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2620493</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3.899.560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right"/>
            </w:pPr>
            <w:r>
              <w:rPr>
                <w:rFonts w:ascii="Arial" w:hAnsi="Arial" w:eastAsia="Arial" w:cs="Arial"/>
                <w:color w:val="000000"/>
                <w:sz w:val="12"/>
                <w:b w:val="true"/>
              </w:rPr>
              <w:t xml:space="preserve">1.254.1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32.737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2.550.306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35.775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2.356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8.405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71.568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91.578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53.511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102.946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91.891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53.913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80.968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56.605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122.591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34.956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85.801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698.028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582.335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43.230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57.702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150.489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15.513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110.812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38.951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86.307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58.767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30.708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51.819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25.714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75.261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120.291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41.914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93.667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53.313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124.026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43.553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23.301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26.594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89.887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39.744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48.392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153.163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37.941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22.321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47.766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58.464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31.707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10</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2000"/>
        <w:gridCol w:w="200"/>
        <w:gridCol w:w="1200"/>
        <w:gridCol w:w="1000"/>
        <w:gridCol w:w="1200"/>
        <w:gridCol w:w="800"/>
        <w:gridCol w:w="1440"/>
        <w:gridCol w:w="360"/>
        <w:gridCol w:w="400"/>
        <w:gridCol w:w="360"/>
        <w:gridCol w:w="420"/>
        <w:gridCol w:w="420"/>
        <w:gridCol w:w="160"/>
        <w:gridCol w:w="600"/>
        <w:gridCol w:w="40"/>
        <w:gridCol w:w="200"/>
        <w:gridCol w:w="100"/>
      </w:tblGrid>
      <w:tr>
        <w:trPr>
          <w:trHeight w:hRule="exact" w:val="1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 6</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center"/>
            </w:pPr>
            <w:r>
              <w:rPr>
                <w:rFonts w:ascii="Arial" w:hAnsi="Arial" w:eastAsia="Arial" w:cs="Arial"/>
                <w:color w:val="000000"/>
                <w:sz w:val="21"/>
                <w:b w:val="true"/>
              </w:rPr>
              <w:t xml:space="preserve">Operaţiuni efectuate în registrele comerţului, pe judeţe şi categorii, în luna Februarie 2025</w:t>
            </w: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center"/>
            </w:pPr>
            <w:r>
              <w:rPr>
                <w:rFonts w:ascii="Arial" w:hAnsi="Arial" w:eastAsia="Arial" w:cs="Arial"/>
                <w:color w:val="000000"/>
                <w:sz w:val="14"/>
                <w:b w:val="true"/>
              </w:rPr>
              <w:t xml:space="preserve">Total ROMÂNIA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91.019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13,29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72.753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79,93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6.167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6,78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17.332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8,32</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11</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20"/>
        <w:gridCol w:w="600"/>
      </w:tblGrid>
      <w:tr>
        <w:trPr>
          <w:trHeight w:hRule="exact" w:val="2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 pe judeţe şi categorii de </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8309</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3.778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8.301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12</w:t>
            </w:r>
          </w:p>
        </w:tc>
        <w:tc>
          <w:tcPr>
     </w:tcPr>
          <w:p>
            <w:pPr>
              <w:pStyle w:val="EMPTY_CELL_STYLE"/>
            </w:pPr>
          </w:p>
        </w:tc>
        <w:tc>
          <w:tcPr>
     </w:tcPr>
          <w:p>
            <w:pPr>
              <w:pStyle w:val="EMPTY_CELL_STYLE"/>
            </w:pPr>
          </w:p>
        </w:tc>
      </w:tr>
    </w:tbl>
    <w:p>
      <w:pPr>
        <w:sectPr>
          <w:pgSz w:w="13600" w:h="16840" w:orient="portrait" w:code="2522"/>
          <w:pgMar w:top="400" w:right="400" w:bottom="40" w:left="400" w:header="0" w:footer="0" w:gutter="0"/>
          <w:docGrid w:linePitch="360"/>
        </w:sectPr>
      </w:pPr>
    </w:p>
    <w:tbl>
      <w:tblPr>
        <w:tblLayout w:type="fixed"/>
      </w:tblPr>
      <w:tblGrid>
        <w:gridCol w:w="200"/>
        <w:gridCol w:w="200"/>
        <w:gridCol w:w="700"/>
        <w:gridCol w:w="440"/>
        <w:gridCol w:w="660"/>
        <w:gridCol w:w="1080"/>
        <w:gridCol w:w="520"/>
        <w:gridCol w:w="200"/>
        <w:gridCol w:w="840"/>
        <w:gridCol w:w="840"/>
        <w:gridCol w:w="840"/>
        <w:gridCol w:w="840"/>
        <w:gridCol w:w="840"/>
        <w:gridCol w:w="840"/>
        <w:gridCol w:w="340"/>
        <w:gridCol w:w="20"/>
        <w:gridCol w:w="300"/>
        <w:gridCol w:w="20"/>
        <w:gridCol w:w="160"/>
        <w:gridCol w:w="400"/>
        <w:gridCol w:w="320"/>
        <w:gridCol w:w="280"/>
        <w:gridCol w:w="120"/>
        <w:gridCol w:w="100"/>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pPr>
            <w:r>
              <w:rPr>
                <w:rFonts w:ascii="Arial" w:hAnsi="Arial" w:eastAsia="Arial" w:cs="Arial"/>
                <w:color w:val="000000"/>
                <w:sz w:val="21"/>
                <w:b w:val="true"/>
              </w:rPr>
              <w:t xml:space="preserve">Tabel nr.8</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judeţe şi surse de provenienţă a capitalului,</w:t>
            </w: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Februarie 2025</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Ierarhia in funcţie de:*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privat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majoritar </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mixt (stat+pri</w:t>
            </w: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12.099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3.778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b w:val="true"/>
              </w:rPr>
              <w:t xml:space="preserve">X</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28</w:t>
            </w: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Arial" w:hAnsi="Arial" w:eastAsia="Arial" w:cs="Arial"/>
                <w:color w:val="000000"/>
                <w:sz w:val="14"/>
                <w:i w:val="true"/>
              </w:rPr>
              <w:t xml:space="preserve">*) numărul total al profesioniştilor (col 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13</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
        <w:gridCol w:w="800"/>
        <w:gridCol w:w="400"/>
        <w:gridCol w:w="440"/>
        <w:gridCol w:w="120"/>
        <w:gridCol w:w="2040"/>
        <w:gridCol w:w="600"/>
        <w:gridCol w:w="600"/>
        <w:gridCol w:w="600"/>
        <w:gridCol w:w="800"/>
        <w:gridCol w:w="800"/>
        <w:gridCol w:w="800"/>
        <w:gridCol w:w="600"/>
        <w:gridCol w:w="800"/>
        <w:gridCol w:w="240"/>
        <w:gridCol w:w="440"/>
        <w:gridCol w:w="120"/>
        <w:gridCol w:w="780"/>
        <w:gridCol w:w="20"/>
        <w:gridCol w:w="60"/>
      </w:tblGrid>
      <w:tr>
        <w:trPr>
          <w:trHeight w:hRule="exact" w:val="4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gridSpan w:val="3"/>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nr.9</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domenii de activitate* şi categorii de profesionişti,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Diviziune CAEN</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Domeniul de activitate</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8309</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11</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8.301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Agricultură, vanătoare şi servicii anexe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Silvicultură şi exploatare forestieră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Pescuitul şi acvacultura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cărbunelui superior şi inferior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petrolului brut şi a gazelor naturale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minereurilor metalifere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extractive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anexe extracţiei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alimentară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băuturilor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din tutun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textile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articolelor de imbrăcăminte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Tăbăcirea şi finisarea pieilor; fabricarea articolelor de voiaj şi marochinărie, harnaşamentelor şi incălţămintei; prepararea şi vopsirea blănurilor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Prelucrarea lemnului, fabricarea produselor din lemn şi plută, cu excepţia mobilei; fabricarea articolelor din paie şi din alte materiale vegetale impletite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hârtiei şi a produselor din hârtie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Tipărire şi reproducerea pe suporţi a inregistrărilor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de cocserie şi a produselor obţinute din prelucrarea ţiţeiului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substanţelor şi a produselor chimice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farmaceutice de bază şi a preparatelor farmaceutice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din cauciuc şi mase plastice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altor produse din minerale nemetalice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metalurgică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construcţiilor metalice şi a produselor din metal, exclusiv maşini, utilaje şi instalaţii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calculatoarelor şi a produselor electronice şi optice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echipamentelor electrice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de maşini, utilaje şi echipamente n.c.a.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autovehiculelor de transport rutier, a remorcilor şi semiremorcilor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altor mijloace de transport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de mobilă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industriale n.c.a.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Repararea, intreţinerea şi instalarea maşinilor şi echipamentelor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Producţia şi furnizarea de energie electrică şi termică, gaze, apă caldă şi aer condiţionat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Captarea, tratarea şi distribuţia apei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Colectarea şi epurarea apelor uzate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Colectarea, tratarea şi eliminarea deşeurilor; activităţi de recuperare a materialelor reciclabile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şi servicii de decontaminare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Construcţii de clădiri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Lucrări de geniu civil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Lucrări speciale de construcţii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ridicata şi cu amănuntul, intreţinerea şi repararea autovehiculelor şi motocicletelor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ridicata cu excepţia comerţului cu autovehicule şi motociclete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Pr>
          <w:p>
            <w:pPr>
              <w:pStyle w:val="EMPTY_CELL_STYLE"/>
            </w:pPr>
          </w:p>
        </w:tc>
      </w:tr>
    </w:tbl>
    <w:tbl>
      <w:tblPr>
        <w:tblLayout w:type="fixed"/>
      </w:tblPr>
      <w:tblGrid>
        <w:gridCol w:w="40"/>
        <w:gridCol w:w="120"/>
        <w:gridCol w:w="680"/>
        <w:gridCol w:w="3000"/>
        <w:gridCol w:w="600"/>
        <w:gridCol w:w="600"/>
        <w:gridCol w:w="600"/>
        <w:gridCol w:w="800"/>
        <w:gridCol w:w="800"/>
        <w:gridCol w:w="800"/>
        <w:gridCol w:w="600"/>
        <w:gridCol w:w="800"/>
        <w:gridCol w:w="500"/>
        <w:gridCol w:w="300"/>
        <w:gridCol w:w="120"/>
        <w:gridCol w:w="600"/>
        <w:gridCol w:w="80"/>
        <w:gridCol w:w="60"/>
      </w:tblGrid>
      <w:tr>
        <w:trPr>
          <w:trHeight w:hRule="exact" w:val="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amănuntul, cu excepţia autovehiculelor şi motocicletelor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terestre şi transporturi prin conducte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pe apă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aeriene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Depozitare şi activităţi auxiliare pentru transporturi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poştă şi de curier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Hoteluri şi alte facilităţi de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Restaurante şi alte activităţi de servicii de alimentaţie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editare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5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producţie cinematografică, video şi de programe de televiziune; inregistrări audio şi activităţi de editare muzicală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difuzare şi transmitere de programe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Telecomunicaţii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in tehnologia informaţiei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informatice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Intermedieri financiare, cu excepţia activităţilor de asigurări şi ale fondurilor de pensii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5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asigurări, reasigurări şi ale fondurilor de pensii (cu excepţia celor din sistemul public de asigurări sociale)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auxiliare pentru intermedieri financiare, activităţi de asigurare şi fonduri de pensii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Tranzacţii imobiliare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juridice şi de contabilitate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direcţiilor (centralelor), birourilor administrative centralizate; activităţi de management şi de consultanţă în management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arhitectură şi inginerie; activităţi de testări şi analiză tehnică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Cercetare-dezvoltare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Publicitate şi activităţi de studiere a pieţei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profesionale, ştiinţifice şi tehnice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veterinare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inchiriere şi leasing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privind forţa de muncă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agenţiilor turistice şi a tur-operatorilor; alte servicii de rezervare şi asistenţă turistică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investigaţii şi protecţie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peisagistică şi servicii pentru clădiri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secretariat, servicii suport şi alte activităţi de servicii prestate in principal intreprinderilor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Administraţie publică şi apărare; asigurări sociale din sistemul public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Invăţămant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referitoare la sănătatea umană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Servicii combinate de ingrijire medicală şi asistenţă socială, cu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asistenţă socială, fără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creaţie şi interpretare artistică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bibliotecilor, arhivelor, muzeelor şi alte activităţi culturale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jocuri de noroc şi pariuri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spotive, recreative şi distractive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asociative diverse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Reparaţii de calculatoare, de articole personale şi de uz gospodăresc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de servicii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gospodăriilor private in calitate de angajator de personal casnic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pPr>
            <w:r>
              <w:rPr>
                <w:rFonts w:ascii="Arial" w:hAnsi="Arial" w:eastAsia="Arial" w:cs="Arial"/>
                <w:color w:val="000000"/>
                <w:sz w:val="14"/>
                <w:i w:val="true"/>
              </w:rPr>
              <w:t xml:space="preserve">*) Domeniu de activitate declarat la înmatriculare conform clasificării codului CAEN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14</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720"/>
        <w:gridCol w:w="360"/>
        <w:gridCol w:w="260"/>
        <w:gridCol w:w="180"/>
        <w:gridCol w:w="780"/>
        <w:gridCol w:w="1300"/>
        <w:gridCol w:w="1000"/>
        <w:gridCol w:w="2600"/>
        <w:gridCol w:w="1400"/>
        <w:gridCol w:w="560"/>
        <w:gridCol w:w="20"/>
        <w:gridCol w:w="200"/>
        <w:gridCol w:w="140"/>
        <w:gridCol w:w="440"/>
        <w:gridCol w:w="600"/>
        <w:gridCol w:w="20"/>
        <w:gridCol w:w="20"/>
        <w:gridCol w:w="200"/>
        <w:gridCol w:w="100"/>
      </w:tblGrid>
      <w:tr>
        <w:trPr>
          <w:trHeight w:hRule="exact" w:val="20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societăţilor înmatriculate</w:t>
            </w:r>
          </w:p>
        </w:tc>
        <w:tc>
          <w:tcPr>
     </w:tcPr>
          <w:p>
            <w:pPr>
              <w:pStyle w:val="EMPTY_CELL_STYLE"/>
            </w:pPr>
          </w:p>
        </w:tc>
        <w:tc>
          <w:tcPr>
            <w:gridSpan w:val="6"/>
            <w:vMerge w:val="restart"/>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nr.10</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şi valoarea capitalului social subscris, pe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societăţi înmatriculate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medie a capitalului social subscris pe societate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Ron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8.309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93.867,00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100,00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11,30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0,08</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18.766,00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19,99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9,50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22.381,00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23,84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51,93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682,00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5.644,00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16,45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1.150,00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432,00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3,00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5,06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1.487,00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1,58</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17,92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421,00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0,08</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40.445,00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43,09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102,39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Mar>
              <w:top w:w="0" w:type="dxa"/>
              <w:left w:w="0" w:type="dxa"/>
              <w:bottom w:w="0" w:type="dxa"/>
              <w:right w:w="0" w:type="dxa"/>
            </w:tcMar>
            <w:vAlign w:val="center"/>
          </w:tcPr>
          <w:p>
            <w:pPr>
              <w:ind/>
              <w:jc w:val="center"/>
            </w:pPr>
            <w:r>
              <w:rPr>
                <w:rFonts w:ascii="Arial" w:hAnsi="Arial" w:eastAsia="Arial" w:cs="Arial"/>
                <w:color w:val="000000"/>
                <w:sz w:val="14"/>
                <w:b w:val="true"/>
                <w:i w:val="true"/>
              </w:rPr>
              <w:t xml:space="preserve">Notă: </w:t>
            </w:r>
          </w:p>
        </w:tc>
        <w:tc>
          <w:tcPr>
            <w:gridSpan w:val="9"/>
            <w:tcMar>
              <w:top w:w="0" w:type="dxa"/>
              <w:left w:w="0" w:type="dxa"/>
              <w:bottom w:w="0" w:type="dxa"/>
              <w:right w:w="0" w:type="dxa"/>
            </w:tcMar>
            <w:vAlign w:val="center"/>
          </w:tcPr>
          <w:p>
            <w:pPr>
              <w:ind/>
              <w:jc w:val="left"/>
            </w:pPr>
            <w:r>
              <w:rPr>
                <w:rFonts w:ascii="Arial" w:hAnsi="Arial" w:eastAsia="Arial" w:cs="Arial"/>
                <w:color w:val="000000"/>
                <w:sz w:val="14"/>
                <w:i w:val="true"/>
              </w:rPr>
              <w:t xml:space="preserve">La calculul mediei au fost excluse sucursalele datorită faptului că acestea, conform Legii nr. 31/1990, nu au personalitate juridică. </w:t>
            </w: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760"/>
        <w:gridCol w:w="100"/>
        <w:gridCol w:w="20"/>
        <w:gridCol w:w="320"/>
        <w:gridCol w:w="40"/>
        <w:gridCol w:w="20"/>
        <w:gridCol w:w="740"/>
        <w:gridCol w:w="1600"/>
        <w:gridCol w:w="1000"/>
        <w:gridCol w:w="1800"/>
        <w:gridCol w:w="1200"/>
        <w:gridCol w:w="1000"/>
        <w:gridCol w:w="160"/>
        <w:gridCol w:w="20"/>
        <w:gridCol w:w="20"/>
        <w:gridCol w:w="240"/>
        <w:gridCol w:w="80"/>
        <w:gridCol w:w="140"/>
        <w:gridCol w:w="380"/>
        <w:gridCol w:w="60"/>
        <w:gridCol w:w="480"/>
        <w:gridCol w:w="20"/>
        <w:gridCol w:w="100"/>
        <w:gridCol w:w="100"/>
        <w:gridCol w:w="300"/>
      </w:tblGrid>
      <w:tr>
        <w:trPr>
          <w:trHeight w:hRule="exact" w:val="40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societăţilor înmatriculate</w:t>
            </w:r>
          </w:p>
        </w:tc>
        <w:tc>
          <w:tcPr>
     </w:tcPr>
          <w:p>
            <w:pPr>
              <w:pStyle w:val="EMPTY_CELL_STYLE"/>
            </w:pPr>
          </w:p>
        </w:tc>
        <w:tc>
          <w:tcPr>
            <w:gridSpan w:val="7"/>
            <w:tcMar>
              <w:top w:w="0" w:type="dxa"/>
              <w:left w:w="0" w:type="dxa"/>
              <w:bottom w:w="0" w:type="dxa"/>
              <w:right w:w="0" w:type="dxa"/>
            </w:tcMar>
            <w:vAlign w:val="top"/>
          </w:tcPr>
          <w:p>
            <w:pPr>
              <w:ind/>
            </w:pPr>
            <w:r>
              <w:rPr>
                <w:rFonts w:ascii="Arial" w:hAnsi="Arial" w:eastAsia="Arial" w:cs="Arial"/>
                <w:color w:val="000000"/>
                <w:sz w:val="19"/>
                <w:b w:val="true"/>
              </w:rPr>
              <w:t xml:space="preserve">Tabel nr.11</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21"/>
                <w:b w:val="true"/>
              </w:rPr>
              <w:t xml:space="preserve">şi valoarea capitalului social subscris, pe forme juridice,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Februarie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Forma juridică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societăţi înmatriculate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medie a capitalului social subscris pe societate</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Lei</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8.309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93.881,00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11,30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14.692,00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15,65</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2.938,40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8.301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99,90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79.189,00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84,35</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9,54</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tcMar>
              <w:top w:w="0" w:type="dxa"/>
              <w:left w:w="0" w:type="dxa"/>
              <w:bottom w:w="0" w:type="dxa"/>
              <w:right w:w="0" w:type="dxa"/>
            </w:tcMar>
            <w:vAlign w:val="center"/>
          </w:tcPr>
          <w:p>
            <w:pPr>
              <w:ind/>
              <w:jc w:val="center"/>
            </w:pPr>
            <w:r>
              <w:rPr>
                <w:rFonts w:ascii="Arial" w:hAnsi="Arial" w:eastAsia="Arial" w:cs="Arial"/>
                <w:color w:val="000000"/>
                <w:sz w:val="16"/>
                <w:b w:val="true"/>
                <w:i w:val="true"/>
              </w:rPr>
              <w:t xml:space="preserve">Notă: </w:t>
            </w:r>
          </w:p>
        </w:tc>
        <w:tc>
          <w:tcPr>
     </w:tcPr>
          <w:p>
            <w:pPr>
              <w:pStyle w:val="EMPTY_CELL_STYLE"/>
            </w:pPr>
          </w:p>
        </w:tc>
        <w:tc>
          <w:tcPr>
            <w:gridSpan w:val="9"/>
            <w:vMerge w:val="restart"/>
            <w:tcMar>
              <w:top w:w="0" w:type="dxa"/>
              <w:left w:w="0" w:type="dxa"/>
              <w:bottom w:w="0" w:type="dxa"/>
              <w:right w:w="0" w:type="dxa"/>
            </w:tcMar>
            <w:vAlign w:val="center"/>
          </w:tcPr>
          <w:p>
            <w:pPr>
              <w:ind/>
              <w:jc w:val="left"/>
            </w:pPr>
            <w:r>
              <w:rPr>
                <w:rFonts w:ascii="Arial" w:hAnsi="Arial" w:eastAsia="Arial" w:cs="Arial"/>
                <w:color w:val="000000"/>
                <w:sz w:val="16"/>
                <w:i w:val="true"/>
              </w:rPr>
              <w:t xml:space="preserve">La calculul mediei au fost excluse sucursalele datorită faptului că acestea, conform Legii nr. 31/1990, nu au personalitate juridică. </w:t>
            </w: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pPr>
            <w:r>
              <w:rPr>
                <w:rFonts w:ascii="Arial" w:hAnsi="Arial" w:eastAsia="Arial" w:cs="Arial"/>
                <w:color w:val="000000"/>
                <w:sz w:val="19"/>
                <w:b w:val="true"/>
              </w:rPr>
              <w:t xml:space="preserve">Grafic nr. 2</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jc w:val="center"/>
            </w:pPr>
            <w:r>
              <w:rPr>
                <w:rFonts w:ascii="Arial" w:hAnsi="Arial" w:eastAsia="Arial" w:cs="Arial"/>
                <w:color w:val="000000"/>
                <w:sz w:val="19"/>
                <w:b w:val="true"/>
              </w:rPr>
              <w:t xml:space="preserve">Valoarea medie a capitalului social subscris pe societate în luna Februarie 2025</w:t>
            </w: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19"/>
                <w:b w:val="true"/>
              </w:rPr>
              <w:t xml:space="preserve">- milioane lei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4775200" cy="3429000"/>
                  <wp:effectExtent l="0" t="0" r="0" b="0"/>
                  <wp:wrapNone/>
                  <wp:docPr id="792203345" name="Picture">
</wp:docPr>
                  <a:graphic>
                    <a:graphicData uri="http://schemas.openxmlformats.org/drawingml/2006/picture">
                      <pic:pic>
                        <pic:nvPicPr>
                          <pic:cNvPr id="792203345" name="Picture"/>
                          <pic:cNvPicPr/>
                        </pic:nvPicPr>
                        <pic:blipFill>
                          <a:blip r:embed="img_0_16_54.png"/>
                          <a:srcRect/>
                          <a:stretch>
                            <a:fillRect l="0" t="0" r="0" b="0"/>
                          </a:stretch>
                        </pic:blipFill>
                        <pic:spPr>
                          <a:xfrm rot="0">
                            <a:off x="0" y="0"/>
                            <a:ext cx="4775200" cy="3429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16</w:t>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6.png" Type="http://schemas.openxmlformats.org/officeDocument/2006/relationships/image" Target="media/img_0_0_6.png"/>
 <Relationship Id="img_0_0_5.png" Type="http://schemas.openxmlformats.org/officeDocument/2006/relationships/image" Target="media/img_0_0_5.png"/>
 <Relationship Id="img_0_0_7.png" Type="http://schemas.openxmlformats.org/officeDocument/2006/relationships/image" Target="media/img_0_0_7.png"/>
 <Relationship Id="img_0_7_94.png" Type="http://schemas.openxmlformats.org/officeDocument/2006/relationships/image" Target="media/img_0_7_94.png"/>
 <Relationship Id="img_0_7_95.png" Type="http://schemas.openxmlformats.org/officeDocument/2006/relationships/image" Target="media/img_0_7_95.png"/>
 <Relationship Id="img_0_16_54.png" Type="http://schemas.openxmlformats.org/officeDocument/2006/relationships/image" Target="media/img_0_16_54.png"/>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6.20.3-415f9428cffdb6805c6f85bbb29ebaf18813a2ab</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